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Considérations : Compte applicatif en superuser dans PostgreSQL</w:t>
      </w:r>
    </w:p>
    <w:p>
      <w:pPr>
        <w:pStyle w:val="Heading2"/>
      </w:pPr>
      <w:r>
        <w:t>1. Sécurité</w:t>
      </w:r>
    </w:p>
    <w:p>
      <w:r>
        <w:t>Un superuser a tous les droits sans restriction dans PostgreSQL. Cela inclut la possibilité de lire, modifier ou supprimer toutes les données, y compris celles qui ne concernent pas l’application. Si le compte applicatif est compromis (ex. injection SQL), l’attaquant aurait un accès complet :</w:t>
        <w:br/>
        <w:t>- Suppression de tables ou de bases entières</w:t>
        <w:br/>
        <w:t>- Modification des comptes utilisateurs</w:t>
        <w:br/>
        <w:t>- Désactivation de la sécurité (pg_hba.conf, ALTER SYSTEM, etc.)</w:t>
        <w:br/>
        <w:t>- Lecture de données sensibles d’autres schémas ou bases</w:t>
      </w:r>
    </w:p>
    <w:p>
      <w:pPr>
        <w:pStyle w:val="Heading2"/>
      </w:pPr>
      <w:r>
        <w:t>2. Maintenabilité</w:t>
      </w:r>
    </w:p>
    <w:p>
      <w:r>
        <w:t>Avec des droits superuser, l’application peut :</w:t>
        <w:br/>
        <w:t>- Modifier la configuration du serveur (ALTER SYSTEM)</w:t>
        <w:br/>
        <w:t>- Casser des objets système ou catalogues</w:t>
        <w:br/>
        <w:t>- Provoquer des incidents graves en cas de bug, car une simple requête peut affecter tout le cluster</w:t>
      </w:r>
    </w:p>
    <w:p>
      <w:pPr>
        <w:pStyle w:val="Heading2"/>
      </w:pPr>
      <w:r>
        <w:t>3. Traçabilité et bonnes pratiques</w:t>
      </w:r>
    </w:p>
    <w:p>
      <w:r>
        <w:t>En audit, il est attendu que seul un compte technique administrateur (DBA) soit superuser. Un compte applicatif doit suivre le principe du moindre privilège, c’est-à-dire ne disposer que des droits strictement nécessaires à son fonctionnement. Mélanger les rôles applicatifs et administrateurs empêche également une traçabilité claire des actions.</w:t>
      </w:r>
    </w:p>
    <w:p>
      <w:pPr>
        <w:pStyle w:val="Heading2"/>
      </w:pPr>
      <w:r>
        <w:t>4. Recommandations</w:t>
      </w:r>
    </w:p>
    <w:p>
      <w:r>
        <w:t>Le compte applicatif ne doit pas être superuser. Il convient de retirer ce rôle et d’attribuer uniquement les privilèges suivants :</w:t>
        <w:br/>
        <w:t>- CONNECT sur la base concernée</w:t>
        <w:br/>
        <w:t>- USAGE sur les schémas nécessaires</w:t>
        <w:br/>
        <w:t>- SELECT, INSERT, UPDATE, DELETE sur les tables nécessaires</w:t>
        <w:br/>
        <w:t>- CREATE uniquement sur un schéma applicatif dédié (si besoin)</w:t>
      </w:r>
    </w:p>
    <w:p>
      <w:r>
        <w:t>En résumé : Un compte applicatif superuser représente un risque critique pour la sécurité et la stabilité du système. Il est fortement recommandé de retirer ce rôle et de limiter les privilèges conformément aux bonnes pratiques.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